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81" w:rsidRDefault="00FD0C9D" w:rsidP="00FD0C9D">
      <w:pPr>
        <w:rPr>
          <w:rFonts w:ascii="Times New Roman" w:hAnsi="Times New Roman" w:cs="Times New Roman"/>
          <w:sz w:val="24"/>
          <w:szCs w:val="24"/>
        </w:rPr>
      </w:pPr>
      <w:r w:rsidRPr="00FD0C9D">
        <w:rPr>
          <w:rFonts w:ascii="Times New Roman" w:hAnsi="Times New Roman" w:cs="Times New Roman"/>
          <w:sz w:val="24"/>
          <w:szCs w:val="24"/>
        </w:rPr>
        <w:t>В целях создания условий для опережающего инвестиционного развития Белгородской области, достижения национальных целей развития Российской Федерации, утвержденных Указом Президента Российской Федерации от 21 июля 2020 года N 474 "О национальных целях развития Российской Федерации на период до 2030 года", на основании статьи 12 Устава Белгородской области</w:t>
      </w:r>
      <w:r w:rsidRPr="00FD0C9D">
        <w:rPr>
          <w:rFonts w:ascii="Times New Roman" w:hAnsi="Times New Roman" w:cs="Times New Roman"/>
          <w:sz w:val="24"/>
          <w:szCs w:val="24"/>
        </w:rPr>
        <w:t xml:space="preserve">, </w:t>
      </w:r>
      <w:r w:rsidRPr="00FD0C9D">
        <w:rPr>
          <w:rFonts w:ascii="Times New Roman" w:hAnsi="Times New Roman" w:cs="Times New Roman"/>
          <w:sz w:val="24"/>
          <w:szCs w:val="24"/>
        </w:rPr>
        <w:t>РАСПОРЯЖЕНИЕ</w:t>
      </w:r>
      <w:r w:rsidRPr="00FD0C9D">
        <w:rPr>
          <w:rFonts w:ascii="Times New Roman" w:hAnsi="Times New Roman" w:cs="Times New Roman"/>
          <w:sz w:val="24"/>
          <w:szCs w:val="24"/>
        </w:rPr>
        <w:t>М</w:t>
      </w:r>
      <w:r w:rsidRPr="00FD0C9D">
        <w:rPr>
          <w:rFonts w:ascii="Times New Roman" w:hAnsi="Times New Roman" w:cs="Times New Roman"/>
          <w:sz w:val="24"/>
          <w:szCs w:val="24"/>
        </w:rPr>
        <w:t xml:space="preserve"> от 23 марта 2022 г. N 141-</w:t>
      </w:r>
      <w:proofErr w:type="gramStart"/>
      <w:r w:rsidRPr="00FD0C9D">
        <w:rPr>
          <w:rFonts w:ascii="Times New Roman" w:hAnsi="Times New Roman" w:cs="Times New Roman"/>
          <w:sz w:val="24"/>
          <w:szCs w:val="24"/>
        </w:rPr>
        <w:t>р  1</w:t>
      </w:r>
      <w:proofErr w:type="gramEnd"/>
      <w:r w:rsidRPr="00FD0C9D">
        <w:rPr>
          <w:rFonts w:ascii="Times New Roman" w:hAnsi="Times New Roman" w:cs="Times New Roman"/>
          <w:sz w:val="24"/>
          <w:szCs w:val="24"/>
        </w:rPr>
        <w:t>ГУБЕРНАТОР</w:t>
      </w:r>
      <w:r w:rsidRPr="00FD0C9D">
        <w:rPr>
          <w:rFonts w:ascii="Times New Roman" w:hAnsi="Times New Roman" w:cs="Times New Roman"/>
          <w:sz w:val="24"/>
          <w:szCs w:val="24"/>
        </w:rPr>
        <w:t>А</w:t>
      </w:r>
      <w:r w:rsidRPr="00FD0C9D">
        <w:rPr>
          <w:rFonts w:ascii="Times New Roman" w:hAnsi="Times New Roman" w:cs="Times New Roman"/>
          <w:sz w:val="24"/>
          <w:szCs w:val="24"/>
        </w:rPr>
        <w:t xml:space="preserve"> БЕЛГОРОДСКОЙ ОБЛАСТИ. Утвер</w:t>
      </w:r>
      <w:r w:rsidRPr="00FD0C9D">
        <w:rPr>
          <w:rFonts w:ascii="Times New Roman" w:hAnsi="Times New Roman" w:cs="Times New Roman"/>
          <w:sz w:val="24"/>
          <w:szCs w:val="24"/>
        </w:rPr>
        <w:t xml:space="preserve">ждена </w:t>
      </w:r>
      <w:r w:rsidRPr="00FD0C9D">
        <w:rPr>
          <w:rFonts w:ascii="Times New Roman" w:hAnsi="Times New Roman" w:cs="Times New Roman"/>
          <w:sz w:val="24"/>
          <w:szCs w:val="24"/>
        </w:rPr>
        <w:t>Инвестиционн</w:t>
      </w:r>
      <w:r w:rsidRPr="00FD0C9D">
        <w:rPr>
          <w:rFonts w:ascii="Times New Roman" w:hAnsi="Times New Roman" w:cs="Times New Roman"/>
          <w:sz w:val="24"/>
          <w:szCs w:val="24"/>
        </w:rPr>
        <w:t>ая</w:t>
      </w:r>
      <w:r w:rsidRPr="00FD0C9D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Pr="00FD0C9D">
        <w:rPr>
          <w:rFonts w:ascii="Times New Roman" w:hAnsi="Times New Roman" w:cs="Times New Roman"/>
          <w:sz w:val="24"/>
          <w:szCs w:val="24"/>
        </w:rPr>
        <w:t>я</w:t>
      </w:r>
      <w:r w:rsidRPr="00FD0C9D">
        <w:rPr>
          <w:rFonts w:ascii="Times New Roman" w:hAnsi="Times New Roman" w:cs="Times New Roman"/>
          <w:sz w:val="24"/>
          <w:szCs w:val="24"/>
        </w:rPr>
        <w:t xml:space="preserve"> Белгородской </w:t>
      </w:r>
      <w:proofErr w:type="gramStart"/>
      <w:r w:rsidRPr="00FD0C9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D0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0C9D">
        <w:rPr>
          <w:rFonts w:ascii="Times New Roman" w:hAnsi="Times New Roman" w:cs="Times New Roman"/>
          <w:sz w:val="24"/>
          <w:szCs w:val="24"/>
        </w:rPr>
        <w:t xml:space="preserve"> а также создана </w:t>
      </w:r>
      <w:r w:rsidRPr="00FD0C9D">
        <w:rPr>
          <w:rFonts w:ascii="Times New Roman" w:hAnsi="Times New Roman" w:cs="Times New Roman"/>
          <w:sz w:val="24"/>
          <w:szCs w:val="24"/>
        </w:rPr>
        <w:t>Инвестиционн</w:t>
      </w:r>
      <w:r w:rsidRPr="00FD0C9D">
        <w:rPr>
          <w:rFonts w:ascii="Times New Roman" w:hAnsi="Times New Roman" w:cs="Times New Roman"/>
          <w:sz w:val="24"/>
          <w:szCs w:val="24"/>
        </w:rPr>
        <w:t>ая</w:t>
      </w:r>
      <w:r w:rsidRPr="00FD0C9D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FD0C9D">
        <w:rPr>
          <w:rFonts w:ascii="Times New Roman" w:hAnsi="Times New Roman" w:cs="Times New Roman"/>
          <w:sz w:val="24"/>
          <w:szCs w:val="24"/>
        </w:rPr>
        <w:t>а</w:t>
      </w:r>
      <w:r w:rsidRPr="00FD0C9D">
        <w:rPr>
          <w:rFonts w:ascii="Times New Roman" w:hAnsi="Times New Roman" w:cs="Times New Roman"/>
          <w:sz w:val="24"/>
          <w:szCs w:val="24"/>
        </w:rPr>
        <w:t xml:space="preserve"> Белгородской области и утвер</w:t>
      </w:r>
      <w:r w:rsidRPr="00FD0C9D">
        <w:rPr>
          <w:rFonts w:ascii="Times New Roman" w:hAnsi="Times New Roman" w:cs="Times New Roman"/>
          <w:sz w:val="24"/>
          <w:szCs w:val="24"/>
        </w:rPr>
        <w:t>жден ее состав.</w:t>
      </w:r>
    </w:p>
    <w:p w:rsidR="00FD0C9D" w:rsidRDefault="00FD0C9D" w:rsidP="00FD0C9D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https://belgorodinvest.com/podderzhka-novykh-investitsionnykh-proyektov/</w:t>
        </w:r>
      </w:hyperlink>
    </w:p>
    <w:p w:rsidR="00FD0C9D" w:rsidRDefault="00FD0C9D" w:rsidP="00FD0C9D">
      <w:pPr>
        <w:rPr>
          <w:rFonts w:ascii="Times New Roman" w:hAnsi="Times New Roman" w:cs="Times New Roman"/>
          <w:sz w:val="24"/>
          <w:szCs w:val="24"/>
        </w:rPr>
      </w:pPr>
    </w:p>
    <w:p w:rsidR="00FD0C9D" w:rsidRPr="00FD0C9D" w:rsidRDefault="00FD0C9D" w:rsidP="00FD0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C9D" w:rsidRPr="00F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D"/>
    <w:rsid w:val="002E7C59"/>
    <w:rsid w:val="003E0E81"/>
    <w:rsid w:val="00D3683E"/>
    <w:rsid w:val="00EE51D7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80E6"/>
  <w15:chartTrackingRefBased/>
  <w15:docId w15:val="{6EEE3CD2-589E-4A4C-8E8C-07E514F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orodinvest.com/podderzhka-novykh-investitsionnykh-proy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2023-01-16T07:00:00Z</dcterms:created>
  <dcterms:modified xsi:type="dcterms:W3CDTF">2023-01-16T07:17:00Z</dcterms:modified>
</cp:coreProperties>
</file>